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94" w:rsidRPr="00B75794" w:rsidRDefault="00A63853" w:rsidP="00B75794">
      <w:pPr>
        <w:widowControl w:val="0"/>
        <w:suppressAutoHyphens/>
        <w:rPr>
          <w:szCs w:val="28"/>
        </w:rPr>
      </w:pPr>
      <w:r w:rsidRPr="003D2302">
        <w:rPr>
          <w:color w:val="000000"/>
          <w:sz w:val="24"/>
          <w:szCs w:val="24"/>
        </w:rPr>
        <w:t> </w:t>
      </w:r>
      <w:r w:rsidR="00B75794" w:rsidRPr="00B75794">
        <w:rPr>
          <w:color w:val="0000FF"/>
          <w:szCs w:val="28"/>
          <w:u w:val="single"/>
        </w:rPr>
        <w:t>Конституция</w:t>
      </w:r>
      <w:r w:rsidR="00B75794" w:rsidRPr="00B75794">
        <w:rPr>
          <w:szCs w:val="28"/>
        </w:rPr>
        <w:t>Российской Федерации («Российская газета», 1993, № 237; 2008, № 267; 2009, № 7; Собрание законодательства Российской Федерации, 2009, № 1, ст. 1, 2, № 4, ст. 445);</w:t>
      </w:r>
    </w:p>
    <w:p w:rsidR="00B75794" w:rsidRPr="00B75794" w:rsidRDefault="00B75794" w:rsidP="00B75794">
      <w:pPr>
        <w:autoSpaceDE w:val="0"/>
        <w:autoSpaceDN w:val="0"/>
        <w:adjustRightInd w:val="0"/>
        <w:rPr>
          <w:szCs w:val="28"/>
        </w:rPr>
      </w:pPr>
      <w:r w:rsidRPr="00B75794">
        <w:rPr>
          <w:color w:val="0000FF"/>
          <w:szCs w:val="28"/>
          <w:u w:val="single"/>
        </w:rPr>
        <w:t>Граждански</w:t>
      </w:r>
      <w:r>
        <w:rPr>
          <w:color w:val="0000FF"/>
          <w:szCs w:val="28"/>
          <w:u w:val="single"/>
        </w:rPr>
        <w:t>й</w:t>
      </w:r>
      <w:r w:rsidRPr="00B75794">
        <w:rPr>
          <w:color w:val="0000FF"/>
          <w:szCs w:val="28"/>
          <w:u w:val="single"/>
        </w:rPr>
        <w:t xml:space="preserve"> кодекс</w:t>
      </w:r>
      <w:r w:rsidRPr="00B75794">
        <w:rPr>
          <w:szCs w:val="28"/>
        </w:rPr>
        <w:t>Российской Федерацииот 30.11.1994 №51-ФЗ (</w:t>
      </w:r>
      <w:r w:rsidRPr="00B75794">
        <w:rPr>
          <w:rFonts w:eastAsiaTheme="minorHAnsi"/>
          <w:szCs w:val="28"/>
          <w:lang w:eastAsia="en-US"/>
        </w:rPr>
        <w:t>"Собрание законодательства РФ", 05.12.1994, N 32, ст. 3301, "Российская газета", N 238-239, 08.12.1994)</w:t>
      </w:r>
      <w:r w:rsidRPr="00B75794">
        <w:rPr>
          <w:szCs w:val="28"/>
        </w:rPr>
        <w:t>;</w:t>
      </w:r>
    </w:p>
    <w:p w:rsidR="00B75794" w:rsidRPr="00B75794" w:rsidRDefault="00B75794" w:rsidP="00B75794">
      <w:pPr>
        <w:rPr>
          <w:szCs w:val="28"/>
        </w:rPr>
      </w:pPr>
      <w:r w:rsidRPr="00B75794">
        <w:rPr>
          <w:color w:val="0000FF"/>
          <w:szCs w:val="28"/>
          <w:u w:val="single"/>
        </w:rPr>
        <w:t>Кодекс</w:t>
      </w:r>
      <w:r w:rsidRPr="00B75794">
        <w:rPr>
          <w:szCs w:val="28"/>
        </w:rPr>
        <w:t xml:space="preserve"> Российской Федерации об административных правонарушениях («Собрание законодательства Российской Федерации», 07.01.2002, № 1 (ч. I), ст. 1);</w:t>
      </w:r>
    </w:p>
    <w:p w:rsidR="00B75794" w:rsidRPr="00B75794" w:rsidRDefault="00B75794" w:rsidP="00B75794">
      <w:pPr>
        <w:suppressAutoHyphens/>
        <w:autoSpaceDE w:val="0"/>
        <w:autoSpaceDN w:val="0"/>
        <w:adjustRightInd w:val="0"/>
        <w:ind w:firstLine="567"/>
        <w:rPr>
          <w:szCs w:val="28"/>
        </w:rPr>
      </w:pPr>
      <w:r>
        <w:rPr>
          <w:szCs w:val="28"/>
        </w:rPr>
        <w:t>Федеральный</w:t>
      </w:r>
      <w:r w:rsidRPr="00B75794">
        <w:rPr>
          <w:szCs w:val="28"/>
        </w:rPr>
        <w:t xml:space="preserve"> закон от </w:t>
      </w:r>
      <w:r w:rsidRPr="00B75794">
        <w:rPr>
          <w:color w:val="0000FF"/>
          <w:szCs w:val="28"/>
          <w:u w:val="single"/>
        </w:rPr>
        <w:t>06.10.2003 № 131-ФЗ</w:t>
      </w:r>
      <w:r w:rsidRPr="00B75794">
        <w:rPr>
          <w:szCs w:val="28"/>
        </w:rPr>
        <w:t xml:space="preserve"> «Об общих принципах организации местного самоуправления в Российской Федерации» («Собрание законодательства РФ», 06.10.2003, № 40, ст. 3822; «Парламентская газета», № 186, 08.10.2003; «Российская газета», № 202, 08.10.2003);</w:t>
      </w:r>
    </w:p>
    <w:p w:rsidR="00B75794" w:rsidRPr="00B75794" w:rsidRDefault="00B75794" w:rsidP="00B75794">
      <w:pPr>
        <w:suppressAutoHyphens/>
        <w:autoSpaceDE w:val="0"/>
        <w:autoSpaceDN w:val="0"/>
        <w:adjustRightInd w:val="0"/>
        <w:ind w:firstLine="567"/>
        <w:rPr>
          <w:color w:val="000000"/>
          <w:szCs w:val="28"/>
        </w:rPr>
      </w:pPr>
      <w:r w:rsidRPr="00B75794">
        <w:rPr>
          <w:szCs w:val="28"/>
        </w:rPr>
        <w:t>Федеральны</w:t>
      </w:r>
      <w:r>
        <w:rPr>
          <w:szCs w:val="28"/>
        </w:rPr>
        <w:t>й</w:t>
      </w:r>
      <w:r w:rsidRPr="00B75794">
        <w:rPr>
          <w:szCs w:val="28"/>
        </w:rPr>
        <w:t xml:space="preserve"> закон от </w:t>
      </w:r>
      <w:hyperlink r:id="rId4" w:history="1">
        <w:r w:rsidRPr="00B75794">
          <w:rPr>
            <w:color w:val="0000FF"/>
            <w:szCs w:val="28"/>
            <w:u w:val="single"/>
          </w:rPr>
          <w:t>02.05.2006 № 59-ФЗ</w:t>
        </w:r>
      </w:hyperlink>
      <w:r w:rsidRPr="00B75794">
        <w:rPr>
          <w:szCs w:val="28"/>
        </w:rPr>
        <w:t xml:space="preserve"> «О порядке рассмотрения обращений граждан Российской Федерации</w:t>
      </w:r>
      <w:proofErr w:type="gramStart"/>
      <w:r w:rsidRPr="00B75794">
        <w:rPr>
          <w:szCs w:val="28"/>
        </w:rPr>
        <w:t>»</w:t>
      </w:r>
      <w:r w:rsidRPr="00B75794">
        <w:rPr>
          <w:color w:val="000000"/>
          <w:szCs w:val="28"/>
        </w:rPr>
        <w:t>(</w:t>
      </w:r>
      <w:proofErr w:type="gramEnd"/>
      <w:r w:rsidRPr="00B75794">
        <w:rPr>
          <w:rFonts w:eastAsiaTheme="minorHAnsi"/>
          <w:szCs w:val="28"/>
          <w:lang w:eastAsia="en-US"/>
        </w:rPr>
        <w:t>"Российская газета", N 95, 05.05.2006</w:t>
      </w:r>
      <w:r w:rsidRPr="00B75794">
        <w:rPr>
          <w:color w:val="000000"/>
          <w:szCs w:val="28"/>
        </w:rPr>
        <w:t>);</w:t>
      </w:r>
    </w:p>
    <w:p w:rsidR="00B75794" w:rsidRPr="00B75794" w:rsidRDefault="00B75794" w:rsidP="00B75794">
      <w:pPr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B75794">
        <w:rPr>
          <w:szCs w:val="28"/>
        </w:rPr>
        <w:t>Федеральны</w:t>
      </w:r>
      <w:r>
        <w:rPr>
          <w:szCs w:val="28"/>
        </w:rPr>
        <w:t>й</w:t>
      </w:r>
      <w:r w:rsidRPr="00B75794">
        <w:rPr>
          <w:szCs w:val="28"/>
        </w:rPr>
        <w:t xml:space="preserve"> закон от </w:t>
      </w:r>
      <w:hyperlink r:id="rId5" w:history="1">
        <w:r w:rsidRPr="00B75794">
          <w:rPr>
            <w:color w:val="0000FF"/>
            <w:szCs w:val="28"/>
            <w:u w:val="single"/>
          </w:rPr>
          <w:t>26.07.2006 № 135-ФЗ</w:t>
        </w:r>
      </w:hyperlink>
      <w:r w:rsidRPr="00B75794">
        <w:rPr>
          <w:szCs w:val="28"/>
        </w:rPr>
        <w:t xml:space="preserve"> «О защите конкуренции» (</w:t>
      </w:r>
      <w:r w:rsidRPr="00B75794">
        <w:rPr>
          <w:rFonts w:eastAsiaTheme="minorHAnsi"/>
          <w:szCs w:val="28"/>
          <w:lang w:eastAsia="en-US"/>
        </w:rPr>
        <w:t>"Собрание законодательства РФ", 31.07.2006, N 31 (1 ч.), ст. 3434, "Российская газета", N 162, 27.07.2006)</w:t>
      </w:r>
      <w:r w:rsidRPr="00B75794">
        <w:rPr>
          <w:szCs w:val="28"/>
        </w:rPr>
        <w:t>;</w:t>
      </w:r>
    </w:p>
    <w:p w:rsidR="00B75794" w:rsidRPr="00B75794" w:rsidRDefault="00B75794" w:rsidP="00B75794">
      <w:pPr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B75794">
        <w:rPr>
          <w:szCs w:val="28"/>
        </w:rPr>
        <w:t>Федеральны</w:t>
      </w:r>
      <w:r>
        <w:rPr>
          <w:szCs w:val="28"/>
        </w:rPr>
        <w:t>й</w:t>
      </w:r>
      <w:r w:rsidRPr="00B75794">
        <w:rPr>
          <w:szCs w:val="28"/>
        </w:rPr>
        <w:t xml:space="preserve"> закон от </w:t>
      </w:r>
      <w:r w:rsidRPr="00B75794">
        <w:rPr>
          <w:color w:val="0000FF"/>
          <w:szCs w:val="28"/>
          <w:u w:val="single"/>
        </w:rPr>
        <w:t>27.07.2006 № 149-ФЗ</w:t>
      </w:r>
      <w:r w:rsidRPr="00B75794">
        <w:rPr>
          <w:szCs w:val="28"/>
        </w:rPr>
        <w:t xml:space="preserve"> «Об информации, информационных технологиях и защите информации» (</w:t>
      </w:r>
      <w:r w:rsidRPr="00B75794">
        <w:rPr>
          <w:rFonts w:eastAsiaTheme="minorHAnsi"/>
          <w:szCs w:val="28"/>
          <w:lang w:eastAsia="en-US"/>
        </w:rPr>
        <w:t>"Собрание законодательства РФ", 31.07.2006, N 31 (1 ч.), ст. 3448, "Российская газета", N 165, 29.07.2006</w:t>
      </w:r>
      <w:r w:rsidRPr="00B75794">
        <w:rPr>
          <w:szCs w:val="28"/>
        </w:rPr>
        <w:t>);</w:t>
      </w:r>
    </w:p>
    <w:p w:rsidR="00B75794" w:rsidRPr="00B75794" w:rsidRDefault="00B75794" w:rsidP="00B75794">
      <w:pPr>
        <w:rPr>
          <w:szCs w:val="28"/>
        </w:rPr>
      </w:pPr>
      <w:r w:rsidRPr="00B75794">
        <w:rPr>
          <w:szCs w:val="28"/>
        </w:rPr>
        <w:t>Федеральны</w:t>
      </w:r>
      <w:r>
        <w:rPr>
          <w:szCs w:val="28"/>
        </w:rPr>
        <w:t>й</w:t>
      </w:r>
      <w:r w:rsidRPr="00B75794">
        <w:rPr>
          <w:szCs w:val="28"/>
        </w:rPr>
        <w:t xml:space="preserve"> закон от </w:t>
      </w:r>
      <w:r w:rsidRPr="00B75794">
        <w:rPr>
          <w:color w:val="0000FF"/>
          <w:szCs w:val="28"/>
          <w:u w:val="single"/>
        </w:rPr>
        <w:t>26.12.2008 № 294-ФЗ</w:t>
      </w:r>
      <w:proofErr w:type="gramStart"/>
      <w:r w:rsidRPr="00B75794">
        <w:rPr>
          <w:szCs w:val="28"/>
        </w:rPr>
        <w:t>«О</w:t>
      </w:r>
      <w:proofErr w:type="gramEnd"/>
      <w:r w:rsidRPr="00B75794">
        <w:rPr>
          <w:szCs w:val="28"/>
        </w:rPr>
        <w:t xml:space="preserve">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266, 30.12.2008; «Собрание законодательства РФ», 29.12.2008, № 52 (ч. 1), ст. 6249; «Парламентская газета», № 90, 31.12.2008); </w:t>
      </w:r>
    </w:p>
    <w:p w:rsidR="00B75794" w:rsidRPr="00B75794" w:rsidRDefault="00B75794" w:rsidP="00B75794">
      <w:pPr>
        <w:autoSpaceDE w:val="0"/>
        <w:autoSpaceDN w:val="0"/>
        <w:adjustRightInd w:val="0"/>
        <w:ind w:firstLine="540"/>
        <w:rPr>
          <w:szCs w:val="28"/>
        </w:rPr>
      </w:pPr>
      <w:r w:rsidRPr="00B75794">
        <w:rPr>
          <w:szCs w:val="28"/>
        </w:rPr>
        <w:t>Федеральны</w:t>
      </w:r>
      <w:r>
        <w:rPr>
          <w:szCs w:val="28"/>
        </w:rPr>
        <w:t>й</w:t>
      </w:r>
      <w:r w:rsidRPr="00B75794">
        <w:rPr>
          <w:szCs w:val="28"/>
        </w:rPr>
        <w:t xml:space="preserve"> закон от </w:t>
      </w:r>
      <w:r w:rsidRPr="00B75794">
        <w:rPr>
          <w:color w:val="0000FF"/>
          <w:szCs w:val="28"/>
          <w:u w:val="single"/>
        </w:rPr>
        <w:t>28.12.2009 № 381-ФЗ</w:t>
      </w:r>
      <w:r w:rsidRPr="00B75794">
        <w:rPr>
          <w:szCs w:val="28"/>
        </w:rPr>
        <w:t xml:space="preserve"> «Об основах государственного регулирования торговой деятельности в Российской Федерации» («Собрание законодательства РФ», 04.01.2010, № 1, ст. 2);</w:t>
      </w:r>
    </w:p>
    <w:p w:rsidR="00B75794" w:rsidRPr="00B75794" w:rsidRDefault="00B75794" w:rsidP="00B75794">
      <w:pPr>
        <w:autoSpaceDE w:val="0"/>
        <w:autoSpaceDN w:val="0"/>
        <w:adjustRightInd w:val="0"/>
        <w:ind w:firstLine="540"/>
        <w:rPr>
          <w:szCs w:val="28"/>
        </w:rPr>
      </w:pPr>
      <w:r w:rsidRPr="00B75794">
        <w:rPr>
          <w:szCs w:val="28"/>
        </w:rPr>
        <w:t xml:space="preserve">Закон Новосибирской области от </w:t>
      </w:r>
      <w:r w:rsidRPr="00B75794">
        <w:rPr>
          <w:color w:val="0000FF"/>
          <w:szCs w:val="28"/>
          <w:u w:val="single"/>
        </w:rPr>
        <w:t>14.02.2003 № 99-ОЗ</w:t>
      </w:r>
      <w:proofErr w:type="gramStart"/>
      <w:r w:rsidRPr="00B75794">
        <w:rPr>
          <w:szCs w:val="28"/>
        </w:rPr>
        <w:t>«О</w:t>
      </w:r>
      <w:proofErr w:type="gramEnd"/>
      <w:r w:rsidRPr="00B75794">
        <w:rPr>
          <w:szCs w:val="28"/>
        </w:rPr>
        <w:t>б административных правонарушениях в Новосибирской области» («Ведомости Новосибирского областного Совета депутатов», № 9, 28.02.2003; «Советская Сибирь», № 60, 28.03.2003; «Сборник нормативных правовых актов Новосибирского областного Совета депутатов», № 2(7), март, 2003, с. 6);</w:t>
      </w:r>
    </w:p>
    <w:p w:rsidR="00B75794" w:rsidRPr="00B75794" w:rsidRDefault="00B75794" w:rsidP="00B75794">
      <w:pPr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B75794">
        <w:rPr>
          <w:szCs w:val="28"/>
        </w:rPr>
        <w:t xml:space="preserve">постановление Правительства Российской Федерации от </w:t>
      </w:r>
      <w:r w:rsidRPr="00B75794">
        <w:rPr>
          <w:color w:val="0000FF"/>
          <w:szCs w:val="28"/>
          <w:u w:val="single"/>
        </w:rPr>
        <w:t>30.06.2010 № 489</w:t>
      </w:r>
      <w:r w:rsidRPr="00B75794">
        <w:rPr>
          <w:szCs w:val="28"/>
        </w:rPr>
        <w:t xml:space="preserve">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B75794">
        <w:rPr>
          <w:szCs w:val="28"/>
        </w:rPr>
        <w:t>контроля ежегодных планов проведения плановых проверок юридических лиц</w:t>
      </w:r>
      <w:proofErr w:type="gramEnd"/>
      <w:r w:rsidRPr="00B75794">
        <w:rPr>
          <w:szCs w:val="28"/>
        </w:rPr>
        <w:t xml:space="preserve"> и индивидуальных предпринимателей» («Собрание законодательства РФ», 12.07.2010, № 28, ст. 3706);</w:t>
      </w:r>
    </w:p>
    <w:p w:rsidR="00B75794" w:rsidRPr="00B75794" w:rsidRDefault="00B75794" w:rsidP="00B75794">
      <w:pPr>
        <w:rPr>
          <w:szCs w:val="28"/>
        </w:rPr>
      </w:pPr>
      <w:r w:rsidRPr="00B75794">
        <w:rPr>
          <w:szCs w:val="28"/>
        </w:rPr>
        <w:t xml:space="preserve">постановление Правительства Российской Федерации от </w:t>
      </w:r>
      <w:hyperlink r:id="rId6" w:history="1">
        <w:r w:rsidRPr="00B75794">
          <w:rPr>
            <w:color w:val="0000FF"/>
            <w:szCs w:val="28"/>
            <w:u w:val="single"/>
          </w:rPr>
          <w:t>10.07.2014 №636</w:t>
        </w:r>
      </w:hyperlink>
      <w:r w:rsidRPr="00B75794">
        <w:rPr>
          <w:szCs w:val="28"/>
        </w:rPr>
        <w:t xml:space="preserve"> «Об аттестации экспертов, привлекаемых органами, уполномоченными </w:t>
      </w:r>
      <w:r w:rsidRPr="00B75794">
        <w:rPr>
          <w:szCs w:val="28"/>
        </w:rPr>
        <w:lastRenderedPageBreak/>
        <w:t>на осуществление государственного контроля (надзора), органами муниципального контроля, к проведению мероприятий по контролю»;</w:t>
      </w:r>
    </w:p>
    <w:p w:rsidR="00B75794" w:rsidRPr="00B75794" w:rsidRDefault="00B75794" w:rsidP="00B75794">
      <w:pPr>
        <w:rPr>
          <w:szCs w:val="28"/>
        </w:rPr>
      </w:pPr>
      <w:r w:rsidRPr="00B75794">
        <w:rPr>
          <w:szCs w:val="28"/>
        </w:rPr>
        <w:t xml:space="preserve">постановление Правительства Российской Федерации от </w:t>
      </w:r>
      <w:hyperlink r:id="rId7" w:history="1">
        <w:r w:rsidRPr="00B75794">
          <w:rPr>
            <w:color w:val="0000FF"/>
            <w:szCs w:val="28"/>
            <w:u w:val="single"/>
          </w:rPr>
          <w:t>28.04.2015 №415</w:t>
        </w:r>
      </w:hyperlink>
      <w:r w:rsidRPr="00B75794">
        <w:rPr>
          <w:szCs w:val="28"/>
        </w:rPr>
        <w:t xml:space="preserve"> «О правилах формирования и ведения реестра проверок»;</w:t>
      </w:r>
    </w:p>
    <w:p w:rsidR="00B75794" w:rsidRPr="00B75794" w:rsidRDefault="00B75794" w:rsidP="00B75794">
      <w:pPr>
        <w:rPr>
          <w:szCs w:val="28"/>
        </w:rPr>
      </w:pPr>
      <w:r w:rsidRPr="00B75794">
        <w:rPr>
          <w:szCs w:val="28"/>
        </w:rPr>
        <w:t xml:space="preserve">постановление Правительства Российской Федерации от </w:t>
      </w:r>
      <w:hyperlink r:id="rId8" w:history="1">
        <w:r w:rsidRPr="00B75794">
          <w:rPr>
            <w:color w:val="0000FF"/>
            <w:szCs w:val="28"/>
            <w:u w:val="single"/>
          </w:rPr>
          <w:t>26.11.2015 №1268</w:t>
        </w:r>
      </w:hyperlink>
      <w:r w:rsidRPr="00B75794">
        <w:rPr>
          <w:szCs w:val="28"/>
        </w:rPr>
        <w:t xml:space="preserve">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</w:t>
      </w:r>
      <w:hyperlink r:id="rId9" w:history="1">
        <w:r w:rsidRPr="00B75794">
          <w:rPr>
            <w:color w:val="0000FF"/>
            <w:szCs w:val="28"/>
            <w:u w:val="single"/>
          </w:rPr>
          <w:t>30.06.2010 № 489</w:t>
        </w:r>
      </w:hyperlink>
      <w:r w:rsidRPr="00B75794">
        <w:rPr>
          <w:szCs w:val="28"/>
        </w:rPr>
        <w:t xml:space="preserve">»;  </w:t>
      </w:r>
    </w:p>
    <w:p w:rsidR="00B75794" w:rsidRPr="00B75794" w:rsidRDefault="00B75794" w:rsidP="00B75794">
      <w:pPr>
        <w:rPr>
          <w:szCs w:val="28"/>
        </w:rPr>
      </w:pPr>
      <w:proofErr w:type="gramStart"/>
      <w:r w:rsidRPr="00B75794">
        <w:rPr>
          <w:szCs w:val="28"/>
        </w:rPr>
        <w:t xml:space="preserve">постановление Правительства Российской Федерации от </w:t>
      </w:r>
      <w:hyperlink r:id="rId10" w:tgtFrame="Logical" w:history="1">
        <w:r w:rsidRPr="00B75794">
          <w:rPr>
            <w:color w:val="0000FF"/>
            <w:szCs w:val="28"/>
            <w:u w:val="single"/>
          </w:rPr>
          <w:t>18.04.2016 №323</w:t>
        </w:r>
      </w:hyperlink>
      <w:r w:rsidRPr="00B75794">
        <w:rPr>
          <w:szCs w:val="28"/>
        </w:rPr>
        <w:t xml:space="preserve">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</w:t>
      </w:r>
      <w:proofErr w:type="gramEnd"/>
      <w:r w:rsidRPr="00B75794">
        <w:rPr>
          <w:szCs w:val="28"/>
        </w:rPr>
        <w:t xml:space="preserve"> (или) информация, в рамках межведомственного информационного взаимодействия»;</w:t>
      </w:r>
    </w:p>
    <w:p w:rsidR="00B75794" w:rsidRPr="00B75794" w:rsidRDefault="00B75794" w:rsidP="00B75794">
      <w:pPr>
        <w:rPr>
          <w:szCs w:val="28"/>
        </w:rPr>
      </w:pPr>
      <w:proofErr w:type="gramStart"/>
      <w:r w:rsidRPr="00B75794">
        <w:rPr>
          <w:szCs w:val="28"/>
        </w:rPr>
        <w:t xml:space="preserve">распоряжение Правительства Российской Федерации от </w:t>
      </w:r>
      <w:hyperlink r:id="rId11" w:tgtFrame="Logical" w:history="1">
        <w:r w:rsidRPr="00B75794">
          <w:rPr>
            <w:color w:val="0000FF"/>
            <w:szCs w:val="28"/>
            <w:u w:val="single"/>
          </w:rPr>
          <w:t>19.04.2016 №724-р</w:t>
        </w:r>
      </w:hyperlink>
      <w:r w:rsidRPr="00B75794">
        <w:rPr>
          <w:szCs w:val="28"/>
        </w:rPr>
        <w:t xml:space="preserve">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  <w:proofErr w:type="gramEnd"/>
    </w:p>
    <w:p w:rsidR="00B75794" w:rsidRPr="00B75794" w:rsidRDefault="00B75794" w:rsidP="00B75794">
      <w:pPr>
        <w:rPr>
          <w:szCs w:val="28"/>
        </w:rPr>
      </w:pPr>
      <w:r w:rsidRPr="00B75794">
        <w:rPr>
          <w:szCs w:val="28"/>
        </w:rPr>
        <w:t xml:space="preserve">постановление Правительства Российской Федерации от </w:t>
      </w:r>
      <w:hyperlink r:id="rId12" w:history="1">
        <w:r w:rsidRPr="00B75794">
          <w:rPr>
            <w:color w:val="0000FF"/>
            <w:szCs w:val="28"/>
            <w:u w:val="single"/>
          </w:rPr>
          <w:t>10.02.2017 №166</w:t>
        </w:r>
      </w:hyperlink>
      <w:r w:rsidRPr="00B75794">
        <w:rPr>
          <w:szCs w:val="28"/>
        </w:rPr>
        <w:t xml:space="preserve">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рассмотрение, уведомления об исполнении такого предостережения»;</w:t>
      </w:r>
    </w:p>
    <w:p w:rsidR="00B75794" w:rsidRPr="00B75794" w:rsidRDefault="00B75794" w:rsidP="00B75794">
      <w:pPr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B75794">
        <w:rPr>
          <w:szCs w:val="28"/>
        </w:rPr>
        <w:t xml:space="preserve">приказ Министерства экономического развития Российской Федерации от </w:t>
      </w:r>
      <w:r w:rsidRPr="00B75794">
        <w:rPr>
          <w:color w:val="0000FF"/>
          <w:szCs w:val="28"/>
          <w:u w:val="single"/>
        </w:rPr>
        <w:t>30.04.2009 № 141</w:t>
      </w:r>
      <w:r w:rsidRPr="00B75794">
        <w:rPr>
          <w:szCs w:val="28"/>
        </w:rPr>
        <w:t xml:space="preserve"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газета», № 85, 14.05.2009); </w:t>
      </w:r>
    </w:p>
    <w:p w:rsidR="00B75794" w:rsidRPr="00B75794" w:rsidRDefault="00B75794" w:rsidP="00B75794">
      <w:pPr>
        <w:autoSpaceDE w:val="0"/>
        <w:autoSpaceDN w:val="0"/>
        <w:adjustRightInd w:val="0"/>
        <w:ind w:firstLine="540"/>
        <w:rPr>
          <w:szCs w:val="28"/>
        </w:rPr>
      </w:pPr>
      <w:r w:rsidRPr="00B75794">
        <w:rPr>
          <w:iCs/>
          <w:szCs w:val="28"/>
        </w:rPr>
        <w:t xml:space="preserve">постановление Правительства Новосибирской области от </w:t>
      </w:r>
      <w:r w:rsidRPr="00B75794">
        <w:rPr>
          <w:iCs/>
          <w:color w:val="0000FF"/>
          <w:szCs w:val="28"/>
          <w:u w:val="single"/>
        </w:rPr>
        <w:t>02.07.2012 № 309-п</w:t>
      </w:r>
      <w:r w:rsidRPr="00B75794">
        <w:rPr>
          <w:iCs/>
          <w:szCs w:val="28"/>
        </w:rPr>
        <w:t xml:space="preserve"> «Об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деятельности» (</w:t>
      </w:r>
      <w:r w:rsidRPr="00B75794">
        <w:rPr>
          <w:szCs w:val="28"/>
        </w:rPr>
        <w:t>Официальный сайт Правительства Новосибирской области http://www.adm.nso.ru, 03.07.2012, «Советская Сибирь», № 122, 10.07.2012);</w:t>
      </w:r>
    </w:p>
    <w:p w:rsidR="00B75794" w:rsidRPr="00B75794" w:rsidRDefault="00B75794" w:rsidP="00B75794">
      <w:pPr>
        <w:suppressAutoHyphens/>
        <w:rPr>
          <w:szCs w:val="28"/>
        </w:rPr>
      </w:pPr>
      <w:r w:rsidRPr="00B75794">
        <w:rPr>
          <w:bCs/>
          <w:szCs w:val="28"/>
        </w:rPr>
        <w:lastRenderedPageBreak/>
        <w:t xml:space="preserve">постановление администрации </w:t>
      </w:r>
      <w:proofErr w:type="spellStart"/>
      <w:r w:rsidR="00B44EC9">
        <w:rPr>
          <w:bCs/>
          <w:szCs w:val="28"/>
        </w:rPr>
        <w:t>Чернокурьинского</w:t>
      </w:r>
      <w:proofErr w:type="spellEnd"/>
      <w:r w:rsidR="00B44EC9">
        <w:rPr>
          <w:bCs/>
          <w:szCs w:val="28"/>
        </w:rPr>
        <w:t xml:space="preserve"> сельсовета </w:t>
      </w:r>
      <w:r w:rsidRPr="00B75794">
        <w:rPr>
          <w:bCs/>
          <w:szCs w:val="28"/>
        </w:rPr>
        <w:t xml:space="preserve">Карасукского района Новосибирской области </w:t>
      </w:r>
      <w:r w:rsidRPr="00B75794">
        <w:rPr>
          <w:szCs w:val="28"/>
        </w:rPr>
        <w:t xml:space="preserve">от </w:t>
      </w:r>
      <w:r w:rsidR="0055729C">
        <w:rPr>
          <w:color w:val="0000FF"/>
          <w:szCs w:val="28"/>
          <w:u w:val="single"/>
        </w:rPr>
        <w:t>08.08.2017 № 37</w:t>
      </w:r>
      <w:r w:rsidRPr="00B75794">
        <w:rPr>
          <w:color w:val="0000FF"/>
          <w:szCs w:val="28"/>
          <w:u w:val="single"/>
        </w:rPr>
        <w:t>-п</w:t>
      </w:r>
      <w:r w:rsidR="00471ECA">
        <w:rPr>
          <w:color w:val="0000FF"/>
          <w:szCs w:val="28"/>
          <w:u w:val="single"/>
        </w:rPr>
        <w:t xml:space="preserve"> </w:t>
      </w:r>
      <w:r w:rsidRPr="00B75794">
        <w:rPr>
          <w:szCs w:val="28"/>
        </w:rPr>
        <w:t xml:space="preserve">«Об  утверждении  схемы размещения нестационарных торговых объектов на территории </w:t>
      </w:r>
      <w:proofErr w:type="spellStart"/>
      <w:r w:rsidR="0055729C">
        <w:rPr>
          <w:szCs w:val="28"/>
        </w:rPr>
        <w:t>Чернокурьинского</w:t>
      </w:r>
      <w:proofErr w:type="spellEnd"/>
      <w:r w:rsidR="0055729C">
        <w:rPr>
          <w:szCs w:val="28"/>
        </w:rPr>
        <w:t xml:space="preserve"> сельсовета </w:t>
      </w:r>
      <w:r w:rsidRPr="00B75794">
        <w:rPr>
          <w:szCs w:val="28"/>
        </w:rPr>
        <w:t>Карасукского района Новосибирской о</w:t>
      </w:r>
      <w:r w:rsidR="0055729C">
        <w:rPr>
          <w:szCs w:val="28"/>
        </w:rPr>
        <w:t>бласти»</w:t>
      </w:r>
      <w:r w:rsidRPr="00B75794">
        <w:rPr>
          <w:szCs w:val="28"/>
        </w:rPr>
        <w:t>;</w:t>
      </w:r>
    </w:p>
    <w:p w:rsidR="00B75794" w:rsidRPr="00B75794" w:rsidRDefault="00B75794" w:rsidP="00B75794">
      <w:pPr>
        <w:suppressAutoHyphens/>
        <w:rPr>
          <w:szCs w:val="28"/>
        </w:rPr>
      </w:pPr>
      <w:r w:rsidRPr="00B75794">
        <w:rPr>
          <w:szCs w:val="28"/>
        </w:rPr>
        <w:t xml:space="preserve">Устав </w:t>
      </w:r>
      <w:proofErr w:type="spellStart"/>
      <w:r w:rsidR="00471ECA">
        <w:rPr>
          <w:szCs w:val="28"/>
        </w:rPr>
        <w:t>Чернокурьинского</w:t>
      </w:r>
      <w:proofErr w:type="spellEnd"/>
      <w:r w:rsidR="00471ECA">
        <w:rPr>
          <w:szCs w:val="28"/>
        </w:rPr>
        <w:t xml:space="preserve"> сельсовета </w:t>
      </w:r>
      <w:r w:rsidRPr="00B75794">
        <w:rPr>
          <w:szCs w:val="28"/>
        </w:rPr>
        <w:t>Карасукского райо</w:t>
      </w:r>
      <w:r w:rsidR="00471ECA">
        <w:rPr>
          <w:szCs w:val="28"/>
        </w:rPr>
        <w:t>на Новосибирской области.</w:t>
      </w:r>
    </w:p>
    <w:p w:rsidR="00B75794" w:rsidRDefault="00B75794" w:rsidP="007719AE">
      <w:pPr>
        <w:tabs>
          <w:tab w:val="left" w:pos="284"/>
          <w:tab w:val="left" w:pos="426"/>
        </w:tabs>
        <w:autoSpaceDE w:val="0"/>
        <w:autoSpaceDN w:val="0"/>
        <w:adjustRightInd w:val="0"/>
        <w:ind w:firstLine="0"/>
        <w:rPr>
          <w:szCs w:val="28"/>
        </w:rPr>
      </w:pPr>
    </w:p>
    <w:sectPr w:rsidR="00B75794" w:rsidSect="0064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F67"/>
    <w:rsid w:val="001E1FDF"/>
    <w:rsid w:val="0021039F"/>
    <w:rsid w:val="00471ECA"/>
    <w:rsid w:val="0055729C"/>
    <w:rsid w:val="00611552"/>
    <w:rsid w:val="00645790"/>
    <w:rsid w:val="006D3F38"/>
    <w:rsid w:val="007719AE"/>
    <w:rsid w:val="0085182B"/>
    <w:rsid w:val="00980805"/>
    <w:rsid w:val="00A63853"/>
    <w:rsid w:val="00B44EC9"/>
    <w:rsid w:val="00B75794"/>
    <w:rsid w:val="00CE7F8D"/>
    <w:rsid w:val="00DC3C37"/>
    <w:rsid w:val="00E85F67"/>
    <w:rsid w:val="00E91105"/>
    <w:rsid w:val="00F43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5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scli.ru:8080/rnla-links/ws/content/act/7f344760-2322-4663-b3e5-243d0365491e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la-service.scli.ru:8080/rnla-links/ws/content/act/87c99803-d311-4d87-a7a2-8064a066bca6.html" TargetMode="External"/><Relationship Id="rId12" Type="http://schemas.openxmlformats.org/officeDocument/2006/relationships/hyperlink" Target="http://nla-service.scli.ru:8080/rnla-links/ws/content/act/5ead6eab-658f-4097-89f7-4429fdff79c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a-service.scli.ru:8080/rnla-links/ws/content/act/36657373-bc77-4090-8651-f86b3285b9cd.html" TargetMode="External"/><Relationship Id="rId11" Type="http://schemas.openxmlformats.org/officeDocument/2006/relationships/hyperlink" Target="http://nla-service.scli.ru:8080/rnla-links/ws/content/act/d0026e21-2ba7-4609-a720-55bf0652ba35.html" TargetMode="External"/><Relationship Id="rId5" Type="http://schemas.openxmlformats.org/officeDocument/2006/relationships/hyperlink" Target="http://nla-service.scli.ru:8080/rnla-links/ws/content/act/46fe6122-83a1-41d3-a87f-ca82977fb101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nla-service.scli.ru:8080/rnla-links/ws/content/act/2699e68d-43de-4923-bd9a-6bc7c97c5e26.html" TargetMode="External"/><Relationship Id="rId4" Type="http://schemas.openxmlformats.org/officeDocument/2006/relationships/hyperlink" Target="http://nla-service.scli.ru:8080/rnla-links/ws/content/act/4f48675c-2dc2-4b7b-8f43-c7d17ab9072f.html" TargetMode="External"/><Relationship Id="rId9" Type="http://schemas.openxmlformats.org/officeDocument/2006/relationships/hyperlink" Target="http://nla-service.scli.ru:8080/rnla-links/ws/content/act/2fa71e50-9abe-4ad9-8964-b1949c841c4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</dc:creator>
  <cp:lastModifiedBy>admin</cp:lastModifiedBy>
  <cp:revision>6</cp:revision>
  <dcterms:created xsi:type="dcterms:W3CDTF">2019-11-26T07:39:00Z</dcterms:created>
  <dcterms:modified xsi:type="dcterms:W3CDTF">2020-03-02T04:47:00Z</dcterms:modified>
</cp:coreProperties>
</file>