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C9A" w:rsidRPr="009F1768" w:rsidRDefault="00831C9A" w:rsidP="00831C9A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  <w:r w:rsidRPr="009F1768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 </w:t>
      </w:r>
    </w:p>
    <w:p w:rsidR="00831C9A" w:rsidRPr="009F1768" w:rsidRDefault="00831C9A" w:rsidP="00831C9A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  <w:r w:rsidRPr="009F1768">
        <w:rPr>
          <w:rFonts w:ascii="Times New Roman" w:hAnsi="Times New Roman" w:cs="Times New Roman"/>
          <w:b w:val="0"/>
          <w:sz w:val="28"/>
          <w:szCs w:val="28"/>
        </w:rPr>
        <w:t>ЧЕРНОКУРЬИНСКОГО СЕЛЬСОВЕТА</w:t>
      </w:r>
    </w:p>
    <w:p w:rsidR="00831C9A" w:rsidRPr="009F1768" w:rsidRDefault="00831C9A" w:rsidP="00831C9A">
      <w:pPr>
        <w:pStyle w:val="a3"/>
        <w:rPr>
          <w:rFonts w:ascii="Times New Roman" w:hAnsi="Times New Roman" w:cs="Times New Roman"/>
          <w:b w:val="0"/>
          <w:sz w:val="28"/>
          <w:szCs w:val="28"/>
        </w:rPr>
      </w:pPr>
      <w:r w:rsidRPr="009F1768">
        <w:rPr>
          <w:rFonts w:ascii="Times New Roman" w:hAnsi="Times New Roman" w:cs="Times New Roman"/>
          <w:b w:val="0"/>
          <w:sz w:val="28"/>
          <w:szCs w:val="28"/>
        </w:rPr>
        <w:t xml:space="preserve">КАРАСУКСКОГО  РАЙОНА </w:t>
      </w:r>
    </w:p>
    <w:p w:rsidR="00831C9A" w:rsidRPr="009F1768" w:rsidRDefault="00831C9A" w:rsidP="00831C9A">
      <w:pPr>
        <w:jc w:val="center"/>
        <w:rPr>
          <w:bCs/>
          <w:sz w:val="28"/>
          <w:szCs w:val="28"/>
        </w:rPr>
      </w:pPr>
      <w:r w:rsidRPr="009F1768">
        <w:rPr>
          <w:bCs/>
          <w:sz w:val="28"/>
          <w:szCs w:val="28"/>
        </w:rPr>
        <w:t>НОВОСИБИРСКОЙ ОБЛАСТИ</w:t>
      </w:r>
    </w:p>
    <w:p w:rsidR="00831C9A" w:rsidRPr="009F1768" w:rsidRDefault="00831C9A" w:rsidP="00831C9A">
      <w:pPr>
        <w:jc w:val="center"/>
        <w:rPr>
          <w:bCs/>
          <w:sz w:val="28"/>
          <w:szCs w:val="28"/>
        </w:rPr>
      </w:pPr>
    </w:p>
    <w:p w:rsidR="00831C9A" w:rsidRPr="009F1768" w:rsidRDefault="00831C9A" w:rsidP="00831C9A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9F176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ПОСТАНОВЛЕНИЕ</w:t>
      </w:r>
    </w:p>
    <w:p w:rsidR="00831C9A" w:rsidRDefault="00831C9A" w:rsidP="00831C9A">
      <w:pPr>
        <w:rPr>
          <w:sz w:val="28"/>
          <w:szCs w:val="28"/>
        </w:rPr>
      </w:pPr>
      <w:r>
        <w:rPr>
          <w:sz w:val="28"/>
          <w:szCs w:val="28"/>
        </w:rPr>
        <w:t>15.04.2013                                                                                      № 41-п</w:t>
      </w:r>
    </w:p>
    <w:p w:rsidR="00831C9A" w:rsidRDefault="00831C9A" w:rsidP="00831C9A">
      <w:pPr>
        <w:suppressAutoHyphens/>
        <w:jc w:val="both"/>
        <w:rPr>
          <w:sz w:val="28"/>
          <w:szCs w:val="28"/>
        </w:rPr>
      </w:pPr>
    </w:p>
    <w:p w:rsidR="00831C9A" w:rsidRDefault="00831C9A" w:rsidP="00831C9A">
      <w:pPr>
        <w:suppressAutoHyphens/>
        <w:jc w:val="both"/>
        <w:rPr>
          <w:sz w:val="28"/>
          <w:szCs w:val="28"/>
        </w:rPr>
      </w:pPr>
    </w:p>
    <w:p w:rsidR="00831C9A" w:rsidRDefault="00831C9A" w:rsidP="00831C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эти должности</w:t>
      </w:r>
    </w:p>
    <w:p w:rsidR="00831C9A" w:rsidRDefault="00831C9A" w:rsidP="00831C9A">
      <w:pPr>
        <w:suppressAutoHyphens/>
        <w:jc w:val="both"/>
        <w:rPr>
          <w:sz w:val="28"/>
          <w:szCs w:val="28"/>
        </w:rPr>
      </w:pPr>
    </w:p>
    <w:p w:rsidR="00831C9A" w:rsidRDefault="00831C9A" w:rsidP="00831C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частью 7.1 статьи 8 Федерального закона от 25.12.2008 №273-ФЗ «О противодействии коррупции» и в соответствии с постановлением Правительства Российской Федерации от 13.03.2013 № 207 «Об утверждении правил проверки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федеральных государственных учреждений и лицами, замещающими эти должности»,</w:t>
      </w:r>
      <w:proofErr w:type="gramEnd"/>
    </w:p>
    <w:p w:rsidR="00831C9A" w:rsidRDefault="00831C9A" w:rsidP="00831C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31C9A" w:rsidRDefault="00831C9A" w:rsidP="00831C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Правила проверки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это должности (далее – Правила).</w:t>
      </w:r>
    </w:p>
    <w:p w:rsidR="00831C9A" w:rsidRDefault="00831C9A" w:rsidP="00831C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 кадров  </w:t>
      </w:r>
      <w:proofErr w:type="spellStart"/>
      <w:r>
        <w:rPr>
          <w:sz w:val="28"/>
          <w:szCs w:val="28"/>
        </w:rPr>
        <w:t>Чернокурьинского</w:t>
      </w:r>
      <w:proofErr w:type="spellEnd"/>
      <w:r>
        <w:rPr>
          <w:sz w:val="28"/>
          <w:szCs w:val="28"/>
        </w:rPr>
        <w:t xml:space="preserve">  сельсовета  Карасукского  района  Новосибирской  области руководствоваться настоящим постановлением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эти должности.</w:t>
      </w: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Чернокурьинского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В.Ф.Суховеев</w:t>
      </w:r>
      <w:proofErr w:type="spellEnd"/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831C9A" w:rsidRDefault="00831C9A" w:rsidP="00831C9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1C9A" w:rsidRDefault="00831C9A" w:rsidP="00831C9A">
      <w:pPr>
        <w:suppressAutoHyphens/>
        <w:jc w:val="both"/>
        <w:rPr>
          <w:sz w:val="28"/>
          <w:szCs w:val="28"/>
        </w:rPr>
      </w:pPr>
    </w:p>
    <w:p w:rsidR="00831C9A" w:rsidRDefault="00831C9A" w:rsidP="00831C9A">
      <w:pPr>
        <w:tabs>
          <w:tab w:val="left" w:pos="6615"/>
          <w:tab w:val="right" w:pos="961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</w:p>
    <w:p w:rsidR="00831C9A" w:rsidRDefault="00831C9A" w:rsidP="00831C9A">
      <w:pPr>
        <w:tabs>
          <w:tab w:val="left" w:pos="6615"/>
          <w:tab w:val="right" w:pos="9616"/>
        </w:tabs>
        <w:suppressAutoHyphens/>
        <w:rPr>
          <w:sz w:val="28"/>
          <w:szCs w:val="28"/>
        </w:rPr>
      </w:pPr>
    </w:p>
    <w:p w:rsidR="00831C9A" w:rsidRDefault="00831C9A" w:rsidP="00831C9A">
      <w:pPr>
        <w:tabs>
          <w:tab w:val="left" w:pos="6615"/>
          <w:tab w:val="right" w:pos="961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Утверждены</w:t>
      </w:r>
      <w:r>
        <w:rPr>
          <w:sz w:val="28"/>
          <w:szCs w:val="28"/>
        </w:rPr>
        <w:tab/>
        <w:t xml:space="preserve">   </w:t>
      </w:r>
    </w:p>
    <w:p w:rsidR="00831C9A" w:rsidRDefault="00831C9A" w:rsidP="00831C9A">
      <w:pPr>
        <w:tabs>
          <w:tab w:val="left" w:pos="6615"/>
          <w:tab w:val="right" w:pos="9616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  администрации</w:t>
      </w:r>
    </w:p>
    <w:p w:rsidR="00831C9A" w:rsidRDefault="00831C9A" w:rsidP="00831C9A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Чернокурьинского</w:t>
      </w:r>
      <w:proofErr w:type="spellEnd"/>
      <w:r>
        <w:rPr>
          <w:sz w:val="28"/>
          <w:szCs w:val="28"/>
        </w:rPr>
        <w:t xml:space="preserve">  сельсовета</w:t>
      </w:r>
    </w:p>
    <w:p w:rsidR="00831C9A" w:rsidRDefault="00831C9A" w:rsidP="00831C9A">
      <w:pPr>
        <w:tabs>
          <w:tab w:val="left" w:pos="6690"/>
          <w:tab w:val="right" w:pos="9616"/>
        </w:tabs>
        <w:suppressAutoHyphens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от </w:t>
      </w:r>
      <w:r>
        <w:rPr>
          <w:sz w:val="28"/>
          <w:szCs w:val="28"/>
          <w:u w:val="single"/>
        </w:rPr>
        <w:t>15.04.2013</w:t>
      </w:r>
      <w:r>
        <w:rPr>
          <w:sz w:val="28"/>
          <w:szCs w:val="28"/>
        </w:rPr>
        <w:t xml:space="preserve">  № 41-п</w:t>
      </w:r>
    </w:p>
    <w:p w:rsidR="00831C9A" w:rsidRDefault="00831C9A" w:rsidP="00831C9A">
      <w:pPr>
        <w:suppressAutoHyphens/>
        <w:jc w:val="right"/>
        <w:rPr>
          <w:sz w:val="28"/>
          <w:szCs w:val="28"/>
        </w:rPr>
      </w:pPr>
    </w:p>
    <w:p w:rsidR="00831C9A" w:rsidRDefault="00831C9A" w:rsidP="00831C9A">
      <w:pPr>
        <w:suppressAutoHyphens/>
        <w:jc w:val="right"/>
        <w:rPr>
          <w:sz w:val="28"/>
          <w:szCs w:val="28"/>
        </w:rPr>
      </w:pPr>
    </w:p>
    <w:p w:rsidR="00831C9A" w:rsidRDefault="00831C9A" w:rsidP="00831C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ПРАВИЛА</w:t>
      </w:r>
    </w:p>
    <w:p w:rsidR="00831C9A" w:rsidRDefault="00831C9A" w:rsidP="00831C9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проверки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муниципальных учреждений, и лицами, замещающими эти должности.</w:t>
      </w:r>
    </w:p>
    <w:p w:rsidR="00831C9A" w:rsidRDefault="00831C9A" w:rsidP="00831C9A">
      <w:pPr>
        <w:suppressAutoHyphens/>
        <w:jc w:val="center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Настоящими Правилами устанавливается порядок осуществления проверки достоверности и полноты, представляемых гражданами, претендующими на замещение должностей руководителей муниципальных учреждений и лицами, замещающими эти должности,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– проверка).</w:t>
      </w:r>
      <w:proofErr w:type="gramEnd"/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Проверка осуществляется по решению учредителя муниципального учреждения  или отделом  кадров  администрации  </w:t>
      </w:r>
      <w:proofErr w:type="spellStart"/>
      <w:r>
        <w:rPr>
          <w:sz w:val="28"/>
          <w:szCs w:val="28"/>
        </w:rPr>
        <w:t>Чернокурьинского</w:t>
      </w:r>
      <w:proofErr w:type="spellEnd"/>
      <w:r>
        <w:rPr>
          <w:sz w:val="28"/>
          <w:szCs w:val="28"/>
        </w:rPr>
        <w:t xml:space="preserve"> сельсовета Карасукского  района Новосибирской области – (далее по тексту – отдел  кадров).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Основанием для осуществления проверки является информация, представленная в письменном виде в установленном порядке: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средствами массовой информации.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Информация анонимного характера не может служить основанием для проверки.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учредителем муниципального учреждения.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 осуществлении проверки уполномоченный  отдел  кадров вправе: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проводить беседу с 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изучать </w:t>
      </w:r>
      <w:proofErr w:type="gramStart"/>
      <w:r>
        <w:rPr>
          <w:sz w:val="28"/>
          <w:szCs w:val="28"/>
        </w:rPr>
        <w:t>представленные</w:t>
      </w:r>
      <w:proofErr w:type="gramEnd"/>
      <w:r>
        <w:rPr>
          <w:sz w:val="28"/>
          <w:szCs w:val="28"/>
        </w:rPr>
        <w:t xml:space="preserve"> гражданином, претендующим на замещение</w:t>
      </w:r>
    </w:p>
    <w:p w:rsidR="00831C9A" w:rsidRPr="00970067" w:rsidRDefault="00831C9A" w:rsidP="00831C9A">
      <w:pPr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должности руководителя муниципального учреждения, а также лицом, 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замещающим</w:t>
      </w:r>
      <w:proofErr w:type="gramEnd"/>
      <w:r>
        <w:rPr>
          <w:sz w:val="28"/>
          <w:szCs w:val="28"/>
        </w:rPr>
        <w:t xml:space="preserve"> должность руководителя муниципального учреждения, сведения о доходах, об имуществе и обязательствах имущественного характера и дополнительные материалы;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получать от гражданина, претендующего на замещение должности руководителя муниципального учреждения, а также от лица, замещающего должность руководителя муниципального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Отдел  кадров обеспечивает: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уведомление в письменной форме лица, замещающего должность руководителя муниципального  учреждения, о начале в отношении его проверки - в течение 2 рабочих дней со дня принятия решения о начале проверки;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информирование лица, замещающего должность руководителя муниципального учреждения, в случае его обращения о том, какие представляемые им сведения, указанные в </w:t>
      </w:r>
      <w:hyperlink r:id="rId5" w:history="1">
        <w:r>
          <w:rPr>
            <w:rStyle w:val="a5"/>
            <w:sz w:val="28"/>
            <w:szCs w:val="28"/>
          </w:rPr>
          <w:t>пункте 1</w:t>
        </w:r>
      </w:hyperlink>
      <w:r>
        <w:rPr>
          <w:sz w:val="28"/>
          <w:szCs w:val="28"/>
        </w:rPr>
        <w:t xml:space="preserve">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По окончании проверки учредитель муниципального учреждения или отдел  кадров обязаны ознакомить лицо, замещающее должность руководителя муниципального учреждения, с результатами проверки.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Лицо, замещающее должность руководителя муниципального учреждения, вправе: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давать пояснения в письменной форме в ходе проверки, а также по результатам проверки;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представлять дополнительные материалы и давать по ним пояснения в письменной форме.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Отдел  кадров предоставляет учредителю муниципального учреждения доклад о результатах проверки.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По результатам проверки учредитель муниципального учреждения принимает одно из следующих решений: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назначение гражданина, претендующего на замещение должности руководителя муниципального учреждения, на должность руководителя муниципального учреждения;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отказ гражданину, претендующему на замещение должности руководителя муниципального учреждения, в назначении на должность руководителя муниципального учреждения;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применение к лицу, замещающему должность руководителя муниципального учреждения, мер дисциплинарной ответственности.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соответствующие государственные органы.</w:t>
      </w:r>
    </w:p>
    <w:p w:rsidR="00831C9A" w:rsidRPr="00970067" w:rsidRDefault="00831C9A" w:rsidP="00831C9A">
      <w:pPr>
        <w:adjustRightInd w:val="0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 Подлинники справок о доходах, об имуществе и обязательствах имущественного характера, а также материалы проверки, поступившие в отдел кадров администрации </w:t>
      </w:r>
      <w:proofErr w:type="spellStart"/>
      <w:r>
        <w:rPr>
          <w:sz w:val="28"/>
          <w:szCs w:val="28"/>
        </w:rPr>
        <w:t>Чернокурьинского</w:t>
      </w:r>
      <w:proofErr w:type="spellEnd"/>
      <w:r>
        <w:rPr>
          <w:sz w:val="28"/>
          <w:szCs w:val="28"/>
        </w:rPr>
        <w:t xml:space="preserve"> сельсовета   Карасукского  района Новосибирской области, хранятся ими в соответствии с законодательством Российской Федерации об архивном деле.</w:t>
      </w: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831C9A" w:rsidRDefault="00831C9A" w:rsidP="00831C9A">
      <w:pPr>
        <w:adjustRightInd w:val="0"/>
        <w:ind w:firstLine="540"/>
        <w:jc w:val="both"/>
        <w:rPr>
          <w:sz w:val="28"/>
          <w:szCs w:val="28"/>
        </w:rPr>
      </w:pPr>
    </w:p>
    <w:p w:rsidR="0055092C" w:rsidRDefault="0055092C">
      <w:bookmarkStart w:id="0" w:name="_GoBack"/>
      <w:bookmarkEnd w:id="0"/>
    </w:p>
    <w:sectPr w:rsidR="0055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9A"/>
    <w:rsid w:val="0055092C"/>
    <w:rsid w:val="0083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1C9A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9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">
    <w:name w:val="Название Знак1"/>
    <w:basedOn w:val="a0"/>
    <w:link w:val="a3"/>
    <w:uiPriority w:val="99"/>
    <w:locked/>
    <w:rsid w:val="00831C9A"/>
    <w:rPr>
      <w:rFonts w:ascii="Calibri" w:hAnsi="Calibri" w:cs="Calibri"/>
      <w:b/>
      <w:bCs/>
      <w:sz w:val="32"/>
      <w:szCs w:val="32"/>
      <w:lang w:eastAsia="ru-RU"/>
    </w:rPr>
  </w:style>
  <w:style w:type="paragraph" w:styleId="a3">
    <w:name w:val="Title"/>
    <w:basedOn w:val="a"/>
    <w:link w:val="11"/>
    <w:uiPriority w:val="99"/>
    <w:qFormat/>
    <w:rsid w:val="00831C9A"/>
    <w:pPr>
      <w:jc w:val="center"/>
    </w:pPr>
    <w:rPr>
      <w:rFonts w:ascii="Calibri" w:eastAsiaTheme="minorHAnsi" w:hAnsi="Calibri" w:cs="Calibri"/>
      <w:b/>
      <w:bCs/>
      <w:sz w:val="32"/>
      <w:szCs w:val="32"/>
    </w:rPr>
  </w:style>
  <w:style w:type="character" w:customStyle="1" w:styleId="a4">
    <w:name w:val="Название Знак"/>
    <w:basedOn w:val="a0"/>
    <w:uiPriority w:val="10"/>
    <w:rsid w:val="00831C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831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831C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1C9A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9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">
    <w:name w:val="Название Знак1"/>
    <w:basedOn w:val="a0"/>
    <w:link w:val="a3"/>
    <w:uiPriority w:val="99"/>
    <w:locked/>
    <w:rsid w:val="00831C9A"/>
    <w:rPr>
      <w:rFonts w:ascii="Calibri" w:hAnsi="Calibri" w:cs="Calibri"/>
      <w:b/>
      <w:bCs/>
      <w:sz w:val="32"/>
      <w:szCs w:val="32"/>
      <w:lang w:eastAsia="ru-RU"/>
    </w:rPr>
  </w:style>
  <w:style w:type="paragraph" w:styleId="a3">
    <w:name w:val="Title"/>
    <w:basedOn w:val="a"/>
    <w:link w:val="11"/>
    <w:uiPriority w:val="99"/>
    <w:qFormat/>
    <w:rsid w:val="00831C9A"/>
    <w:pPr>
      <w:jc w:val="center"/>
    </w:pPr>
    <w:rPr>
      <w:rFonts w:ascii="Calibri" w:eastAsiaTheme="minorHAnsi" w:hAnsi="Calibri" w:cs="Calibri"/>
      <w:b/>
      <w:bCs/>
      <w:sz w:val="32"/>
      <w:szCs w:val="32"/>
    </w:rPr>
  </w:style>
  <w:style w:type="character" w:customStyle="1" w:styleId="a4">
    <w:name w:val="Название Знак"/>
    <w:basedOn w:val="a0"/>
    <w:uiPriority w:val="10"/>
    <w:rsid w:val="00831C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uiPriority w:val="99"/>
    <w:rsid w:val="00831C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831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032F2CCBBC60B388DE3A22E3BFD107A235F8C1C33B59F3979BB43C947AD0E4E1710EE0000534F5ERDI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6231</Characters>
  <Application>Microsoft Office Word</Application>
  <DocSecurity>0</DocSecurity>
  <Lines>51</Lines>
  <Paragraphs>14</Paragraphs>
  <ScaleCrop>false</ScaleCrop>
  <Company>ООН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2013-05-13T05:18:00Z</dcterms:created>
  <dcterms:modified xsi:type="dcterms:W3CDTF">2013-05-13T05:19:00Z</dcterms:modified>
</cp:coreProperties>
</file>